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pPr w:leftFromText="180" w:rightFromText="180" w:vertAnchor="text" w:tblpY="-326"/>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390"/>
        <w:gridCol w:w="2977"/>
        <w:gridCol w:w="4394"/>
        <w:gridCol w:w="3922"/>
      </w:tblGrid>
      <w:tr w:rsidR="00F34720" w:rsidRPr="00AB68CA" w:rsidTr="00D53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Merge w:val="restart"/>
          </w:tcPr>
          <w:p w:rsidR="00F34720" w:rsidRDefault="00F34720" w:rsidP="00BE20AE">
            <w:r w:rsidRPr="00926A7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68957A1E" wp14:editId="497AC509">
                      <wp:simplePos x="0" y="0"/>
                      <wp:positionH relativeFrom="column">
                        <wp:posOffset>-459105</wp:posOffset>
                      </wp:positionH>
                      <wp:positionV relativeFrom="paragraph">
                        <wp:posOffset>1103630</wp:posOffset>
                      </wp:positionV>
                      <wp:extent cx="2703195" cy="18288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703195" cy="1828800"/>
                              </a:xfrm>
                              <a:prstGeom prst="rect">
                                <a:avLst/>
                              </a:prstGeom>
                              <a:noFill/>
                              <a:ln>
                                <a:noFill/>
                              </a:ln>
                              <a:effectLst/>
                            </wps:spPr>
                            <wps:txbx>
                              <w:txbxContent>
                                <w:p w:rsidR="00F34720" w:rsidRPr="00AB68CA" w:rsidRDefault="00F34720" w:rsidP="00F34720">
                                  <w:pPr>
                                    <w:spacing w:after="0" w:line="240" w:lineRule="auto"/>
                                    <w:jc w:val="cente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Year </w:t>
                                  </w:r>
                                  <w:r w:rsidR="00BC0EED">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5pt;margin-top:86.9pt;width:212.85pt;height:2in;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" filled="f" stroked="f">
                      <v:textbox style="mso-fit-shape-to-text:t">
                        <w:txbxContent>
                          <w:p w:rsidR="00F34720" w:rsidRPr="00AB68CA" w:rsidRDefault="00F34720" w:rsidP="00F34720">
                            <w:pPr>
                              <w:spacing w:after="0" w:line="240" w:lineRule="auto"/>
                              <w:jc w:val="cente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Year </w:t>
                            </w:r>
                            <w:r w:rsidR="00BC0EED">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5</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5E5D8F1" wp14:editId="5DC053E4">
                      <wp:simplePos x="0" y="0"/>
                      <wp:positionH relativeFrom="column">
                        <wp:posOffset>-2898775</wp:posOffset>
                      </wp:positionH>
                      <wp:positionV relativeFrom="paragraph">
                        <wp:posOffset>26035</wp:posOffset>
                      </wp:positionV>
                      <wp:extent cx="741680" cy="1345565"/>
                      <wp:effectExtent l="5715" t="0" r="6985" b="0"/>
                      <wp:wrapNone/>
                      <wp:docPr id="1" name="Text Box 1"/>
                      <wp:cNvGraphicFramePr/>
                      <a:graphic xmlns:a="http://schemas.openxmlformats.org/drawingml/2006/main">
                        <a:graphicData uri="http://schemas.microsoft.com/office/word/2010/wordprocessingShape">
                          <wps:wsp>
                            <wps:cNvSpPr txBox="1"/>
                            <wps:spPr>
                              <a:xfrm rot="16200000">
                                <a:off x="0" y="0"/>
                                <a:ext cx="741680" cy="1345565"/>
                              </a:xfrm>
                              <a:prstGeom prst="rect">
                                <a:avLst/>
                              </a:prstGeom>
                              <a:noFill/>
                              <a:ln>
                                <a:noFill/>
                              </a:ln>
                              <a:effectLst/>
                            </wps:spPr>
                            <wps:txbx>
                              <w:txbxContent>
                                <w:p w:rsidR="00F34720" w:rsidRPr="00F34720" w:rsidRDefault="00F34720" w:rsidP="00F34720">
                                  <w:pPr>
                                    <w:spacing w:after="0" w:line="240" w:lineRule="auto"/>
                                    <w:ind w:left="113" w:right="113"/>
                                    <w:jc w:val="center"/>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F34720">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228.25pt;margin-top:2.05pt;width:58.4pt;height:105.95pt;rotation:-90;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" filled="f" stroked="f">
                      <v:textbox style="mso-fit-shape-to-text:t">
                        <w:txbxContent>
                          <w:p w:rsidR="00F34720" w:rsidRPr="00F34720" w:rsidRDefault="00F34720" w:rsidP="00F34720">
                            <w:pPr>
                              <w:spacing w:after="0" w:line="240" w:lineRule="auto"/>
                              <w:ind w:left="113" w:right="113"/>
                              <w:jc w:val="center"/>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F34720">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ES</w:t>
                            </w:r>
                          </w:p>
                        </w:txbxContent>
                      </v:textbox>
                    </v:shape>
                  </w:pict>
                </mc:Fallback>
              </mc:AlternateContent>
            </w:r>
          </w:p>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tc>
        <w:tc>
          <w:tcPr>
            <w:tcW w:w="2390" w:type="dxa"/>
          </w:tcPr>
          <w:p w:rsidR="00F34720" w:rsidRPr="00AB68CA" w:rsidRDefault="00F34720" w:rsidP="00AC7113">
            <w:pPr>
              <w:jc w:val="center"/>
              <w:cnfStyle w:val="100000000000" w:firstRow="1" w:lastRow="0" w:firstColumn="0" w:lastColumn="0" w:oddVBand="0" w:evenVBand="0" w:oddHBand="0" w:evenHBand="0" w:firstRowFirstColumn="0" w:firstRowLastColumn="0" w:lastRowFirstColumn="0" w:lastRowLastColumn="0"/>
              <w:rPr>
                <w:sz w:val="24"/>
              </w:rPr>
            </w:pPr>
            <w:r w:rsidRPr="00AB68CA">
              <w:rPr>
                <w:sz w:val="24"/>
              </w:rPr>
              <w:t xml:space="preserve">End of year expectations for mental </w:t>
            </w:r>
            <w:r>
              <w:rPr>
                <w:sz w:val="24"/>
              </w:rPr>
              <w:t xml:space="preserve"> </w:t>
            </w:r>
            <w:r w:rsidR="00AC7113">
              <w:rPr>
                <w:sz w:val="24"/>
              </w:rPr>
              <w:t>calculation</w:t>
            </w:r>
          </w:p>
        </w:tc>
        <w:tc>
          <w:tcPr>
            <w:tcW w:w="2977" w:type="dxa"/>
          </w:tcPr>
          <w:p w:rsidR="00F34720" w:rsidRPr="00AB68CA" w:rsidRDefault="00F34720" w:rsidP="00BE20AE">
            <w:pPr>
              <w:jc w:val="center"/>
              <w:cnfStyle w:val="100000000000" w:firstRow="1" w:lastRow="0" w:firstColumn="0" w:lastColumn="0" w:oddVBand="0" w:evenVBand="0" w:oddHBand="0" w:evenHBand="0" w:firstRowFirstColumn="0" w:firstRowLastColumn="0" w:lastRowFirstColumn="0" w:lastRowLastColumn="0"/>
              <w:rPr>
                <w:sz w:val="24"/>
              </w:rPr>
            </w:pPr>
            <w:r w:rsidRPr="00AB68CA">
              <w:rPr>
                <w:sz w:val="24"/>
              </w:rPr>
              <w:t>End of year expectations for written methods and problem solving</w:t>
            </w:r>
          </w:p>
        </w:tc>
        <w:tc>
          <w:tcPr>
            <w:tcW w:w="4394" w:type="dxa"/>
          </w:tcPr>
          <w:p w:rsidR="00F34720" w:rsidRPr="00AB68CA" w:rsidRDefault="00F34720" w:rsidP="00BE20AE">
            <w:pPr>
              <w:jc w:val="center"/>
              <w:cnfStyle w:val="100000000000" w:firstRow="1" w:lastRow="0" w:firstColumn="0" w:lastColumn="0" w:oddVBand="0" w:evenVBand="0" w:oddHBand="0" w:evenHBand="0" w:firstRowFirstColumn="0" w:firstRowLastColumn="0" w:lastRowFirstColumn="0" w:lastRowLastColumn="0"/>
              <w:rPr>
                <w:sz w:val="24"/>
              </w:rPr>
            </w:pPr>
            <w:r>
              <w:rPr>
                <w:sz w:val="24"/>
              </w:rPr>
              <w:t>W</w:t>
            </w:r>
            <w:r w:rsidRPr="00AB68CA">
              <w:rPr>
                <w:sz w:val="24"/>
              </w:rPr>
              <w:t>ritten</w:t>
            </w:r>
            <w:r>
              <w:rPr>
                <w:sz w:val="24"/>
              </w:rPr>
              <w:t xml:space="preserve"> strategies/</w:t>
            </w:r>
            <w:r w:rsidRPr="00AB68CA">
              <w:rPr>
                <w:sz w:val="24"/>
              </w:rPr>
              <w:t xml:space="preserve"> recordings/methods/images</w:t>
            </w:r>
          </w:p>
        </w:tc>
        <w:tc>
          <w:tcPr>
            <w:tcW w:w="3922" w:type="dxa"/>
          </w:tcPr>
          <w:p w:rsidR="00F34720" w:rsidRDefault="00F34720"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Vocabulary</w:t>
            </w:r>
          </w:p>
          <w:p w:rsidR="00216D69" w:rsidRDefault="00216D69"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&amp; </w:t>
            </w:r>
          </w:p>
          <w:p w:rsidR="00216D69" w:rsidRDefault="00216D69"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Links</w:t>
            </w:r>
          </w:p>
        </w:tc>
      </w:tr>
      <w:tr w:rsidR="00F34720" w:rsidRPr="00441C10" w:rsidTr="00D531F4">
        <w:trPr>
          <w:cnfStyle w:val="000000100000" w:firstRow="0" w:lastRow="0" w:firstColumn="0" w:lastColumn="0" w:oddVBand="0" w:evenVBand="0" w:oddHBand="1" w:evenHBand="0" w:firstRowFirstColumn="0" w:firstRowLastColumn="0" w:lastRowFirstColumn="0" w:lastRowLastColumn="0"/>
          <w:trHeight w:val="7018"/>
        </w:trPr>
        <w:tc>
          <w:tcPr>
            <w:cnfStyle w:val="001000000000" w:firstRow="0" w:lastRow="0" w:firstColumn="1" w:lastColumn="0" w:oddVBand="0" w:evenVBand="0" w:oddHBand="0" w:evenHBand="0" w:firstRowFirstColumn="0" w:firstRowLastColumn="0" w:lastRowFirstColumn="0" w:lastRowLastColumn="0"/>
            <w:tcW w:w="1262" w:type="dxa"/>
            <w:vMerge/>
            <w:tcBorders>
              <w:top w:val="none" w:sz="0" w:space="0" w:color="auto"/>
              <w:left w:val="none" w:sz="0" w:space="0" w:color="auto"/>
              <w:bottom w:val="none" w:sz="0" w:space="0" w:color="auto"/>
            </w:tcBorders>
          </w:tcPr>
          <w:p w:rsidR="00F34720" w:rsidRDefault="00F34720" w:rsidP="00BE20AE"/>
        </w:tc>
        <w:tc>
          <w:tcPr>
            <w:tcW w:w="2390" w:type="dxa"/>
            <w:tcBorders>
              <w:top w:val="none" w:sz="0" w:space="0" w:color="auto"/>
              <w:bottom w:val="none" w:sz="0" w:space="0" w:color="auto"/>
            </w:tcBorders>
          </w:tcPr>
          <w:p w:rsidR="009A7F33" w:rsidRPr="009718C1" w:rsidRDefault="009A7F33" w:rsidP="009A7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20"/>
              </w:rPr>
            </w:pPr>
          </w:p>
          <w:p w:rsidR="00F136B6" w:rsidRPr="00F136B6" w:rsidRDefault="00F136B6" w:rsidP="00F136B6">
            <w:pPr>
              <w:pStyle w:val="ListParagraph"/>
              <w:numPr>
                <w:ilvl w:val="0"/>
                <w:numId w:val="2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rPr>
            </w:pPr>
            <w:r w:rsidRPr="00F136B6">
              <w:rPr>
                <w:rFonts w:ascii="Gill Sans MT" w:hAnsi="Gill Sans MT" w:cs="Calibri-Bold"/>
                <w:bCs/>
              </w:rPr>
              <w:t>Multiply and divide numbers mentally drawing upon known facts</w:t>
            </w:r>
          </w:p>
          <w:p w:rsidR="00F136B6" w:rsidRDefault="00F136B6" w:rsidP="00F136B6">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rPr>
            </w:pPr>
          </w:p>
          <w:p w:rsidR="00F136B6" w:rsidRDefault="00F136B6" w:rsidP="00F136B6">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rPr>
            </w:pPr>
            <w:r>
              <w:rPr>
                <w:rFonts w:ascii="Gill Sans MT" w:hAnsi="Gill Sans MT" w:cs="Calibri-Bold"/>
                <w:bCs/>
              </w:rPr>
              <w:t>M</w:t>
            </w:r>
            <w:r w:rsidRPr="00F136B6">
              <w:rPr>
                <w:rFonts w:ascii="Gill Sans MT" w:hAnsi="Gill Sans MT" w:cs="Calibri-Bold"/>
                <w:bCs/>
              </w:rPr>
              <w:t>ultiply and divide whole numbers and those i</w:t>
            </w:r>
            <w:bookmarkStart w:id="0" w:name="_GoBack"/>
            <w:bookmarkEnd w:id="0"/>
            <w:r w:rsidRPr="00F136B6">
              <w:rPr>
                <w:rFonts w:ascii="Gill Sans MT" w:hAnsi="Gill Sans MT" w:cs="Calibri-Bold"/>
                <w:bCs/>
              </w:rPr>
              <w:t>nvolving</w:t>
            </w:r>
            <w:r>
              <w:rPr>
                <w:rFonts w:ascii="Gill Sans MT" w:hAnsi="Gill Sans MT" w:cs="Calibri-Bold"/>
                <w:bCs/>
              </w:rPr>
              <w:t xml:space="preserve"> </w:t>
            </w:r>
            <w:r w:rsidRPr="00F136B6">
              <w:rPr>
                <w:rFonts w:ascii="Gill Sans MT" w:hAnsi="Gill Sans MT" w:cs="Calibri-Bold"/>
                <w:bCs/>
              </w:rPr>
              <w:t>decimals by 10, 100 &amp; 1000</w:t>
            </w:r>
          </w:p>
          <w:p w:rsidR="00F136B6" w:rsidRPr="00F136B6" w:rsidRDefault="00F136B6" w:rsidP="00F136B6">
            <w:pPr>
              <w:pStyle w:val="ListParagraph"/>
              <w:cnfStyle w:val="000000100000" w:firstRow="0" w:lastRow="0" w:firstColumn="0" w:lastColumn="0" w:oddVBand="0" w:evenVBand="0" w:oddHBand="1" w:evenHBand="0" w:firstRowFirstColumn="0" w:firstRowLastColumn="0" w:lastRowFirstColumn="0" w:lastRowLastColumn="0"/>
              <w:rPr>
                <w:rFonts w:ascii="Gill Sans MT" w:hAnsi="Gill Sans MT" w:cs="Calibri-Bold"/>
                <w:bCs/>
              </w:rPr>
            </w:pPr>
          </w:p>
          <w:p w:rsidR="00F136B6" w:rsidRPr="00F136B6" w:rsidRDefault="00F136B6" w:rsidP="00F136B6">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rPr>
            </w:pPr>
          </w:p>
          <w:p w:rsidR="009A7F33" w:rsidRPr="00F136B6" w:rsidRDefault="00F136B6" w:rsidP="00F136B6">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20"/>
                <w:szCs w:val="20"/>
              </w:rPr>
            </w:pPr>
            <w:r w:rsidRPr="00F136B6">
              <w:rPr>
                <w:rFonts w:ascii="Gill Sans MT" w:hAnsi="Gill Sans MT" w:cs="Calibri-Bold"/>
                <w:bCs/>
              </w:rPr>
              <w:t>Recognise and use square &amp; cube numbers (&amp; notation</w:t>
            </w:r>
            <w:r>
              <w:rPr>
                <w:rFonts w:ascii="Calibri-Bold" w:hAnsi="Calibri-Bold" w:cs="Calibri-Bold"/>
                <w:b/>
                <w:bCs/>
              </w:rPr>
              <w:t>)</w:t>
            </w:r>
          </w:p>
          <w:p w:rsidR="00F136B6" w:rsidRPr="00F136B6" w:rsidRDefault="00F136B6" w:rsidP="00F136B6">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20"/>
                <w:szCs w:val="20"/>
              </w:rPr>
            </w:pPr>
          </w:p>
          <w:p w:rsidR="00F136B6" w:rsidRPr="00F136B6" w:rsidRDefault="00F136B6" w:rsidP="00F13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Cs w:val="18"/>
              </w:rPr>
            </w:pPr>
            <w:r>
              <w:rPr>
                <w:rFonts w:ascii="Calibri-Italic" w:hAnsi="Calibri-Italic" w:cs="Calibri-Italic"/>
                <w:i/>
                <w:iCs/>
                <w:sz w:val="18"/>
                <w:szCs w:val="18"/>
              </w:rPr>
              <w:t>(</w:t>
            </w:r>
            <w:r w:rsidRPr="00F136B6">
              <w:rPr>
                <w:rFonts w:ascii="Gill Sans MT" w:hAnsi="Gill Sans MT" w:cs="Calibri-Italic"/>
                <w:i/>
                <w:iCs/>
                <w:szCs w:val="18"/>
              </w:rPr>
              <w:t>Pupils should be taught through</w:t>
            </w:r>
            <w:r>
              <w:rPr>
                <w:rFonts w:ascii="Gill Sans MT" w:hAnsi="Gill Sans MT" w:cs="Gill Sans MT"/>
                <w:i/>
                <w:iCs/>
                <w:szCs w:val="18"/>
              </w:rPr>
              <w:t>-</w:t>
            </w:r>
          </w:p>
          <w:p w:rsidR="00F136B6" w:rsidRPr="00F136B6" w:rsidRDefault="00F136B6" w:rsidP="00F13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Cs w:val="18"/>
              </w:rPr>
            </w:pPr>
            <w:r w:rsidRPr="00F136B6">
              <w:rPr>
                <w:rFonts w:ascii="Gill Sans MT" w:hAnsi="Gill Sans MT" w:cs="Calibri-Italic"/>
                <w:i/>
                <w:iCs/>
                <w:szCs w:val="18"/>
              </w:rPr>
              <w:t>out that percentages, decimals</w:t>
            </w:r>
          </w:p>
          <w:p w:rsidR="00F136B6" w:rsidRPr="00F136B6" w:rsidRDefault="00F136B6" w:rsidP="00F13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Cs w:val="18"/>
              </w:rPr>
            </w:pPr>
            <w:r w:rsidRPr="00F136B6">
              <w:rPr>
                <w:rFonts w:ascii="Gill Sans MT" w:hAnsi="Gill Sans MT" w:cs="Calibri-Italic"/>
                <w:i/>
                <w:iCs/>
                <w:szCs w:val="18"/>
              </w:rPr>
              <w:t>and fractions are different ways</w:t>
            </w:r>
          </w:p>
          <w:p w:rsidR="00F136B6" w:rsidRPr="00F136B6" w:rsidRDefault="00F136B6" w:rsidP="00F13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20"/>
                <w:szCs w:val="20"/>
              </w:rPr>
            </w:pPr>
            <w:r w:rsidRPr="00F136B6">
              <w:rPr>
                <w:rFonts w:ascii="Gill Sans MT" w:hAnsi="Gill Sans MT" w:cs="Calibri-Italic"/>
                <w:i/>
                <w:iCs/>
                <w:szCs w:val="18"/>
              </w:rPr>
              <w:t>of expressing proportions)</w:t>
            </w:r>
          </w:p>
        </w:tc>
        <w:tc>
          <w:tcPr>
            <w:tcW w:w="2977" w:type="dxa"/>
            <w:tcBorders>
              <w:top w:val="none" w:sz="0" w:space="0" w:color="auto"/>
              <w:bottom w:val="none" w:sz="0" w:space="0" w:color="auto"/>
            </w:tcBorders>
          </w:tcPr>
          <w:p w:rsidR="009718C1" w:rsidRPr="009718C1" w:rsidRDefault="009718C1" w:rsidP="009718C1">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20"/>
                <w:szCs w:val="20"/>
              </w:rPr>
            </w:pPr>
          </w:p>
          <w:p w:rsidR="00F136B6" w:rsidRPr="00633FB2" w:rsidRDefault="00F136B6" w:rsidP="00F136B6">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20"/>
              </w:rPr>
            </w:pPr>
            <w:r w:rsidRPr="00633FB2">
              <w:rPr>
                <w:rFonts w:ascii="Gill Sans MT" w:hAnsi="Gill Sans MT" w:cs="Calibri-Bold"/>
                <w:bCs/>
                <w:sz w:val="20"/>
              </w:rPr>
              <w:t>Multiply numbers up to 4 digits by a 1-  or 2- digit number using a formal written method, including</w:t>
            </w:r>
          </w:p>
          <w:p w:rsidR="00F136B6" w:rsidRPr="00633FB2" w:rsidRDefault="00F136B6" w:rsidP="00F136B6">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20"/>
              </w:rPr>
            </w:pPr>
            <w:r w:rsidRPr="00633FB2">
              <w:rPr>
                <w:rFonts w:ascii="Gill Sans MT" w:hAnsi="Gill Sans MT" w:cs="Calibri-Bold"/>
                <w:bCs/>
                <w:sz w:val="20"/>
              </w:rPr>
              <w:t xml:space="preserve">long multiplication for </w:t>
            </w:r>
          </w:p>
          <w:p w:rsidR="00F136B6" w:rsidRPr="00633FB2" w:rsidRDefault="00F136B6" w:rsidP="00633FB2">
            <w:pPr>
              <w:pStyle w:val="ListParagraph"/>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20"/>
              </w:rPr>
            </w:pPr>
            <w:r w:rsidRPr="00633FB2">
              <w:rPr>
                <w:rFonts w:ascii="Gill Sans MT" w:hAnsi="Gill Sans MT" w:cs="Calibri-Bold"/>
                <w:bCs/>
                <w:sz w:val="20"/>
              </w:rPr>
              <w:t>2- digit numbers</w:t>
            </w:r>
          </w:p>
          <w:p w:rsidR="00F136B6" w:rsidRPr="00F136B6" w:rsidRDefault="00F136B6" w:rsidP="00F13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18"/>
              </w:rPr>
            </w:pPr>
            <w:r w:rsidRPr="00F136B6">
              <w:rPr>
                <w:rFonts w:ascii="Calibri" w:hAnsi="Calibri" w:cs="Calibri"/>
                <w:sz w:val="20"/>
                <w:szCs w:val="18"/>
              </w:rPr>
              <w:t>(</w:t>
            </w:r>
            <w:r w:rsidRPr="00F136B6">
              <w:rPr>
                <w:rFonts w:ascii="Calibri" w:hAnsi="Calibri" w:cs="Calibri"/>
                <w:i/>
                <w:sz w:val="20"/>
                <w:szCs w:val="18"/>
              </w:rPr>
              <w:t>Compact methods for multiplication are efficient but often do not make the value of each digit explicit. When introducing multiplication of decimals, it is sensible to take children back to an expanded form such as the grid method where the value of each digit is clear, to ensure</w:t>
            </w:r>
          </w:p>
          <w:p w:rsidR="00F136B6" w:rsidRDefault="00F136B6" w:rsidP="00F136B6">
            <w:pPr>
              <w:cnfStyle w:val="000000100000" w:firstRow="0" w:lastRow="0" w:firstColumn="0" w:lastColumn="0" w:oddVBand="0" w:evenVBand="0" w:oddHBand="1" w:evenHBand="0" w:firstRowFirstColumn="0" w:firstRowLastColumn="0" w:lastRowFirstColumn="0" w:lastRowLastColumn="0"/>
              <w:rPr>
                <w:rFonts w:ascii="Calibri" w:hAnsi="Calibri" w:cs="Calibri"/>
                <w:i/>
                <w:sz w:val="20"/>
                <w:szCs w:val="18"/>
              </w:rPr>
            </w:pPr>
            <w:proofErr w:type="gramStart"/>
            <w:r w:rsidRPr="00F136B6">
              <w:rPr>
                <w:rFonts w:ascii="Calibri" w:hAnsi="Calibri" w:cs="Calibri"/>
                <w:i/>
                <w:sz w:val="20"/>
                <w:szCs w:val="18"/>
              </w:rPr>
              <w:t>that</w:t>
            </w:r>
            <w:proofErr w:type="gramEnd"/>
            <w:r w:rsidRPr="00F136B6">
              <w:rPr>
                <w:rFonts w:ascii="Calibri" w:hAnsi="Calibri" w:cs="Calibri"/>
                <w:i/>
                <w:sz w:val="20"/>
                <w:szCs w:val="18"/>
              </w:rPr>
              <w:t xml:space="preserve"> children understand the process.)</w:t>
            </w:r>
          </w:p>
          <w:p w:rsidR="00633FB2" w:rsidRDefault="00633FB2" w:rsidP="00F136B6">
            <w:pPr>
              <w:cnfStyle w:val="000000100000" w:firstRow="0" w:lastRow="0" w:firstColumn="0" w:lastColumn="0" w:oddVBand="0" w:evenVBand="0" w:oddHBand="1" w:evenHBand="0" w:firstRowFirstColumn="0" w:firstRowLastColumn="0" w:lastRowFirstColumn="0" w:lastRowLastColumn="0"/>
              <w:rPr>
                <w:rFonts w:ascii="Gill Sans MT" w:hAnsi="Gill Sans MT" w:cs="Calibri"/>
                <w:sz w:val="20"/>
                <w:szCs w:val="18"/>
              </w:rPr>
            </w:pPr>
            <w:r w:rsidRPr="00633FB2">
              <w:rPr>
                <w:rFonts w:ascii="Gill Sans MT" w:hAnsi="Gill Sans MT" w:cs="Calibri"/>
                <w:sz w:val="20"/>
                <w:szCs w:val="18"/>
              </w:rPr>
              <w:t>FRACTIONS</w:t>
            </w:r>
          </w:p>
          <w:p w:rsidR="00633FB2" w:rsidRPr="00633FB2" w:rsidRDefault="00633FB2"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633FB2">
              <w:rPr>
                <w:rFonts w:ascii="Gill Sans MT" w:hAnsi="Gill Sans MT" w:cs="Calibri-Bold"/>
                <w:bCs/>
                <w:sz w:val="16"/>
                <w:szCs w:val="16"/>
              </w:rPr>
              <w:t>multiply proper fractions and mixed numbers by whole numbers, supported by materials and diagrams</w:t>
            </w:r>
          </w:p>
          <w:p w:rsidR="00633FB2" w:rsidRPr="00633FB2" w:rsidRDefault="00633FB2"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633FB2">
              <w:rPr>
                <w:rFonts w:ascii="Gill Sans MT" w:hAnsi="Gill Sans MT" w:cs="SymbolMT"/>
                <w:sz w:val="16"/>
                <w:szCs w:val="16"/>
              </w:rPr>
              <w:t xml:space="preserve">• </w:t>
            </w:r>
            <w:r w:rsidRPr="00633FB2">
              <w:rPr>
                <w:rFonts w:ascii="Gill Sans MT" w:hAnsi="Gill Sans MT" w:cs="Calibri-Bold"/>
                <w:bCs/>
                <w:sz w:val="16"/>
                <w:szCs w:val="16"/>
              </w:rPr>
              <w:t>identify, name and write equivalent fractions of a given fraction, represented visually, including tenths and</w:t>
            </w:r>
          </w:p>
          <w:p w:rsidR="00633FB2" w:rsidRPr="00633FB2" w:rsidRDefault="00633FB2"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633FB2">
              <w:rPr>
                <w:rFonts w:ascii="Gill Sans MT" w:hAnsi="Gill Sans MT" w:cs="Calibri-Bold"/>
                <w:bCs/>
                <w:sz w:val="16"/>
                <w:szCs w:val="16"/>
              </w:rPr>
              <w:t>hundredths</w:t>
            </w:r>
          </w:p>
          <w:p w:rsidR="00633FB2" w:rsidRPr="00633FB2" w:rsidRDefault="00633FB2"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sidRPr="00633FB2">
              <w:rPr>
                <w:rFonts w:ascii="Gill Sans MT" w:hAnsi="Gill Sans MT" w:cs="Calibri-Italic"/>
                <w:i/>
                <w:iCs/>
                <w:sz w:val="16"/>
                <w:szCs w:val="16"/>
              </w:rPr>
              <w:t>Pupils connect multiplication by a fraction to using fractions as operators (fractions of), and to division, building on work</w:t>
            </w:r>
          </w:p>
          <w:p w:rsidR="00633FB2" w:rsidRPr="00633FB2" w:rsidRDefault="00633FB2" w:rsidP="00633FB2">
            <w:pPr>
              <w:cnfStyle w:val="000000100000" w:firstRow="0" w:lastRow="0" w:firstColumn="0" w:lastColumn="0" w:oddVBand="0" w:evenVBand="0" w:oddHBand="1" w:evenHBand="0" w:firstRowFirstColumn="0" w:firstRowLastColumn="0" w:lastRowFirstColumn="0" w:lastRowLastColumn="0"/>
              <w:rPr>
                <w:rFonts w:ascii="Gill Sans MT" w:hAnsi="Gill Sans MT"/>
                <w:sz w:val="20"/>
                <w:szCs w:val="20"/>
              </w:rPr>
            </w:pPr>
            <w:proofErr w:type="gramStart"/>
            <w:r w:rsidRPr="00633FB2">
              <w:rPr>
                <w:rFonts w:ascii="Gill Sans MT" w:hAnsi="Gill Sans MT" w:cs="Calibri-Italic"/>
                <w:i/>
                <w:iCs/>
                <w:sz w:val="16"/>
                <w:szCs w:val="16"/>
              </w:rPr>
              <w:t>from</w:t>
            </w:r>
            <w:proofErr w:type="gramEnd"/>
            <w:r w:rsidRPr="00633FB2">
              <w:rPr>
                <w:rFonts w:ascii="Gill Sans MT" w:hAnsi="Gill Sans MT" w:cs="Calibri-Italic"/>
                <w:i/>
                <w:iCs/>
                <w:sz w:val="16"/>
                <w:szCs w:val="16"/>
              </w:rPr>
              <w:t xml:space="preserve"> previous years. This relates to scaling by simple fractions, including fractions &gt; 1.</w:t>
            </w:r>
          </w:p>
        </w:tc>
        <w:tc>
          <w:tcPr>
            <w:tcW w:w="4394" w:type="dxa"/>
            <w:tcBorders>
              <w:top w:val="none" w:sz="0" w:space="0" w:color="auto"/>
              <w:bottom w:val="none" w:sz="0" w:space="0" w:color="auto"/>
            </w:tcBorders>
          </w:tcPr>
          <w:p w:rsidR="00041897" w:rsidRDefault="0032640B" w:rsidP="0004189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rPr>
            </w:pPr>
            <w:r>
              <w:rPr>
                <w:noProof/>
                <w:sz w:val="24"/>
                <w:lang w:eastAsia="en-GB"/>
              </w:rPr>
              <w:drawing>
                <wp:anchor distT="0" distB="0" distL="114300" distR="114300" simplePos="0" relativeHeight="251681792" behindDoc="1" locked="0" layoutInCell="1" allowOverlap="1" wp14:anchorId="1EFC3121" wp14:editId="4BF57396">
                  <wp:simplePos x="0" y="0"/>
                  <wp:positionH relativeFrom="column">
                    <wp:posOffset>2540</wp:posOffset>
                  </wp:positionH>
                  <wp:positionV relativeFrom="paragraph">
                    <wp:posOffset>34290</wp:posOffset>
                  </wp:positionV>
                  <wp:extent cx="2280920" cy="676275"/>
                  <wp:effectExtent l="0" t="0" r="5080" b="9525"/>
                  <wp:wrapTight wrapText="bothSides">
                    <wp:wrapPolygon edited="0">
                      <wp:start x="0" y="0"/>
                      <wp:lineTo x="0" y="21296"/>
                      <wp:lineTo x="21468" y="21296"/>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92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897" w:rsidRDefault="00041897" w:rsidP="0004189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rPr>
            </w:pPr>
          </w:p>
          <w:p w:rsidR="00041897" w:rsidRDefault="00041897" w:rsidP="0004189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rPr>
            </w:pPr>
          </w:p>
          <w:p w:rsidR="009718C1" w:rsidRPr="008F1ABD" w:rsidRDefault="009718C1" w:rsidP="009718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rPr>
            </w:pPr>
          </w:p>
          <w:p w:rsidR="009A7F33" w:rsidRDefault="0032640B" w:rsidP="009A7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noProof/>
                <w:sz w:val="16"/>
                <w:lang w:eastAsia="en-GB"/>
              </w:rPr>
              <w:drawing>
                <wp:anchor distT="0" distB="0" distL="114300" distR="114300" simplePos="0" relativeHeight="251684864" behindDoc="1" locked="0" layoutInCell="1" allowOverlap="1" wp14:anchorId="22602EF7" wp14:editId="5EF67BAA">
                  <wp:simplePos x="0" y="0"/>
                  <wp:positionH relativeFrom="column">
                    <wp:posOffset>12065</wp:posOffset>
                  </wp:positionH>
                  <wp:positionV relativeFrom="paragraph">
                    <wp:posOffset>56515</wp:posOffset>
                  </wp:positionV>
                  <wp:extent cx="2343785" cy="685800"/>
                  <wp:effectExtent l="0" t="0" r="0" b="0"/>
                  <wp:wrapTight wrapText="bothSides">
                    <wp:wrapPolygon edited="0">
                      <wp:start x="0" y="0"/>
                      <wp:lineTo x="0" y="21000"/>
                      <wp:lineTo x="21419" y="21000"/>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7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F33" w:rsidRPr="009A7F33" w:rsidRDefault="009A7F33" w:rsidP="009A7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p w:rsidR="009A7F33" w:rsidRDefault="009A7F33" w:rsidP="00BE20AE">
            <w:pPr>
              <w:cnfStyle w:val="000000100000" w:firstRow="0" w:lastRow="0" w:firstColumn="0" w:lastColumn="0" w:oddVBand="0" w:evenVBand="0" w:oddHBand="1" w:evenHBand="0" w:firstRowFirstColumn="0" w:firstRowLastColumn="0" w:lastRowFirstColumn="0" w:lastRowLastColumn="0"/>
              <w:rPr>
                <w:noProof/>
                <w:color w:val="0000FF"/>
                <w:lang w:eastAsia="en-GB"/>
              </w:rPr>
            </w:pPr>
          </w:p>
          <w:p w:rsidR="009A7F33" w:rsidRDefault="009A7F33" w:rsidP="00BE20AE">
            <w:pPr>
              <w:cnfStyle w:val="000000100000" w:firstRow="0" w:lastRow="0" w:firstColumn="0" w:lastColumn="0" w:oddVBand="0" w:evenVBand="0" w:oddHBand="1" w:evenHBand="0" w:firstRowFirstColumn="0" w:firstRowLastColumn="0" w:lastRowFirstColumn="0" w:lastRowLastColumn="0"/>
              <w:rPr>
                <w:noProof/>
                <w:color w:val="0000FF"/>
                <w:lang w:eastAsia="en-GB"/>
              </w:rPr>
            </w:pPr>
          </w:p>
          <w:p w:rsidR="009A7F33" w:rsidRDefault="009A7F33" w:rsidP="00BE20AE">
            <w:pPr>
              <w:cnfStyle w:val="000000100000" w:firstRow="0" w:lastRow="0" w:firstColumn="0" w:lastColumn="0" w:oddVBand="0" w:evenVBand="0" w:oddHBand="1" w:evenHBand="0" w:firstRowFirstColumn="0" w:firstRowLastColumn="0" w:lastRowFirstColumn="0" w:lastRowLastColumn="0"/>
              <w:rPr>
                <w:noProof/>
                <w:color w:val="0000FF"/>
                <w:lang w:eastAsia="en-GB"/>
              </w:rPr>
            </w:pPr>
          </w:p>
          <w:p w:rsidR="009A7F33" w:rsidRDefault="0032640B" w:rsidP="00BE20AE">
            <w:pPr>
              <w:cnfStyle w:val="000000100000" w:firstRow="0" w:lastRow="0" w:firstColumn="0" w:lastColumn="0" w:oddVBand="0" w:evenVBand="0" w:oddHBand="1" w:evenHBand="0" w:firstRowFirstColumn="0" w:firstRowLastColumn="0" w:lastRowFirstColumn="0" w:lastRowLastColumn="0"/>
              <w:rPr>
                <w:noProof/>
                <w:color w:val="0000FF"/>
                <w:lang w:eastAsia="en-GB"/>
              </w:rPr>
            </w:pPr>
            <w:r>
              <w:rPr>
                <w:noProof/>
                <w:color w:val="0000FF"/>
                <w:lang w:eastAsia="en-GB"/>
              </w:rPr>
              <w:drawing>
                <wp:anchor distT="0" distB="0" distL="114300" distR="114300" simplePos="0" relativeHeight="251683840" behindDoc="1" locked="0" layoutInCell="1" allowOverlap="1" wp14:anchorId="30F322F8" wp14:editId="7A914162">
                  <wp:simplePos x="0" y="0"/>
                  <wp:positionH relativeFrom="column">
                    <wp:posOffset>2343785</wp:posOffset>
                  </wp:positionH>
                  <wp:positionV relativeFrom="paragraph">
                    <wp:posOffset>43180</wp:posOffset>
                  </wp:positionV>
                  <wp:extent cx="561975" cy="675640"/>
                  <wp:effectExtent l="0" t="0" r="9525" b="0"/>
                  <wp:wrapTight wrapText="bothSides">
                    <wp:wrapPolygon edited="0">
                      <wp:start x="0" y="0"/>
                      <wp:lineTo x="0" y="20707"/>
                      <wp:lineTo x="21234" y="20707"/>
                      <wp:lineTo x="212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16"/>
                <w:szCs w:val="16"/>
                <w:lang w:eastAsia="en-GB"/>
              </w:rPr>
              <w:drawing>
                <wp:anchor distT="0" distB="0" distL="114300" distR="114300" simplePos="0" relativeHeight="251682816" behindDoc="1" locked="0" layoutInCell="1" allowOverlap="1" wp14:anchorId="31863CC5" wp14:editId="05D62843">
                  <wp:simplePos x="0" y="0"/>
                  <wp:positionH relativeFrom="column">
                    <wp:posOffset>635</wp:posOffset>
                  </wp:positionH>
                  <wp:positionV relativeFrom="paragraph">
                    <wp:posOffset>39370</wp:posOffset>
                  </wp:positionV>
                  <wp:extent cx="2152650" cy="771525"/>
                  <wp:effectExtent l="0" t="0" r="0" b="9525"/>
                  <wp:wrapTight wrapText="bothSides">
                    <wp:wrapPolygon edited="0">
                      <wp:start x="0" y="0"/>
                      <wp:lineTo x="0" y="21333"/>
                      <wp:lineTo x="21409" y="21333"/>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897" w:rsidRDefault="00041897" w:rsidP="00041897">
            <w:pPr>
              <w:cnfStyle w:val="000000100000" w:firstRow="0" w:lastRow="0" w:firstColumn="0" w:lastColumn="0" w:oddVBand="0" w:evenVBand="0" w:oddHBand="1" w:evenHBand="0" w:firstRowFirstColumn="0" w:firstRowLastColumn="0" w:lastRowFirstColumn="0" w:lastRowLastColumn="0"/>
              <w:rPr>
                <w:sz w:val="24"/>
              </w:rPr>
            </w:pPr>
          </w:p>
          <w:p w:rsidR="009A7F33" w:rsidRDefault="008F556A" w:rsidP="00BE20AE">
            <w:pPr>
              <w:cnfStyle w:val="000000100000" w:firstRow="0" w:lastRow="0" w:firstColumn="0" w:lastColumn="0" w:oddVBand="0" w:evenVBand="0" w:oddHBand="1" w:evenHBand="0" w:firstRowFirstColumn="0" w:firstRowLastColumn="0" w:lastRowFirstColumn="0" w:lastRowLastColumn="0"/>
              <w:rPr>
                <w:noProof/>
                <w:color w:val="0000FF"/>
                <w:lang w:eastAsia="en-GB"/>
              </w:rPr>
            </w:pPr>
            <w:r>
              <w:rPr>
                <w:noProof/>
                <w:color w:val="0000FF"/>
                <w:lang w:eastAsia="en-GB"/>
              </w:rPr>
              <w:drawing>
                <wp:anchor distT="0" distB="0" distL="114300" distR="114300" simplePos="0" relativeHeight="251687936" behindDoc="0" locked="0" layoutInCell="1" allowOverlap="1" wp14:anchorId="03D34BE4" wp14:editId="5C130A1F">
                  <wp:simplePos x="0" y="0"/>
                  <wp:positionH relativeFrom="column">
                    <wp:posOffset>-68580</wp:posOffset>
                  </wp:positionH>
                  <wp:positionV relativeFrom="paragraph">
                    <wp:posOffset>-398145</wp:posOffset>
                  </wp:positionV>
                  <wp:extent cx="942975" cy="8382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FB2" w:rsidRPr="0032640B" w:rsidRDefault="00633FB2" w:rsidP="0032640B">
            <w:pPr>
              <w:cnfStyle w:val="000000100000" w:firstRow="0" w:lastRow="0" w:firstColumn="0" w:lastColumn="0" w:oddVBand="0" w:evenVBand="0" w:oddHBand="1" w:evenHBand="0" w:firstRowFirstColumn="0" w:firstRowLastColumn="0" w:lastRowFirstColumn="0" w:lastRowLastColumn="0"/>
              <w:rPr>
                <w:noProof/>
                <w:color w:val="0000FF"/>
                <w:lang w:eastAsia="en-GB"/>
              </w:rPr>
            </w:pPr>
            <w:r w:rsidRPr="00633FB2">
              <w:rPr>
                <w:rFonts w:ascii="Gill Sans MT" w:hAnsi="Gill Sans MT" w:cs="Calibri-Bold"/>
                <w:b/>
                <w:bCs/>
                <w:color w:val="00B150"/>
                <w:sz w:val="18"/>
                <w:szCs w:val="20"/>
              </w:rPr>
              <w:t>¼ x ½</w:t>
            </w:r>
          </w:p>
          <w:p w:rsidR="008F556A" w:rsidRDefault="008F556A"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18"/>
                <w:szCs w:val="20"/>
              </w:rPr>
            </w:pPr>
          </w:p>
          <w:p w:rsidR="008F556A" w:rsidRDefault="008F556A"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18"/>
                <w:szCs w:val="20"/>
              </w:rPr>
            </w:pPr>
          </w:p>
          <w:p w:rsidR="00633FB2" w:rsidRPr="00633FB2" w:rsidRDefault="008F556A" w:rsidP="00633FB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TimesNewRomanPSMT"/>
                <w:color w:val="000000"/>
                <w:sz w:val="18"/>
                <w:szCs w:val="20"/>
              </w:rPr>
            </w:pPr>
            <w:r>
              <w:rPr>
                <w:noProof/>
                <w:sz w:val="24"/>
                <w:lang w:eastAsia="en-GB"/>
              </w:rPr>
              <w:drawing>
                <wp:anchor distT="0" distB="0" distL="114300" distR="114300" simplePos="0" relativeHeight="251686912" behindDoc="1" locked="0" layoutInCell="1" allowOverlap="1" wp14:anchorId="61782C1D" wp14:editId="5A41411B">
                  <wp:simplePos x="0" y="0"/>
                  <wp:positionH relativeFrom="column">
                    <wp:posOffset>1771650</wp:posOffset>
                  </wp:positionH>
                  <wp:positionV relativeFrom="paragraph">
                    <wp:posOffset>-421640</wp:posOffset>
                  </wp:positionV>
                  <wp:extent cx="805180" cy="333375"/>
                  <wp:effectExtent l="0" t="0" r="0" b="9525"/>
                  <wp:wrapTight wrapText="bothSides">
                    <wp:wrapPolygon edited="0">
                      <wp:start x="0" y="0"/>
                      <wp:lineTo x="0" y="20983"/>
                      <wp:lineTo x="20953" y="20983"/>
                      <wp:lineTo x="209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1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B2" w:rsidRPr="00633FB2">
              <w:rPr>
                <w:rFonts w:ascii="Gill Sans MT" w:hAnsi="Gill Sans MT" w:cs="Calibri"/>
                <w:color w:val="000000"/>
                <w:sz w:val="18"/>
                <w:szCs w:val="20"/>
              </w:rPr>
              <w:t xml:space="preserve">Scaling by </w:t>
            </w:r>
            <w:r w:rsidR="00633FB2" w:rsidRPr="00633FB2">
              <w:rPr>
                <w:rFonts w:ascii="Gill Sans MT" w:hAnsi="Gill Sans MT" w:cs="TimesNewRomanPSMT"/>
                <w:color w:val="000000"/>
                <w:sz w:val="18"/>
                <w:szCs w:val="20"/>
              </w:rPr>
              <w:t>½</w:t>
            </w:r>
          </w:p>
          <w:p w:rsidR="009A7F33" w:rsidRPr="008F556A"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color w:val="000000"/>
                <w:sz w:val="18"/>
                <w:szCs w:val="20"/>
              </w:rPr>
            </w:pPr>
            <w:r>
              <w:rPr>
                <w:rFonts w:ascii="Gill Sans MT" w:hAnsi="Gill Sans MT" w:cs="Calibri"/>
                <w:color w:val="000000"/>
                <w:sz w:val="18"/>
                <w:szCs w:val="20"/>
              </w:rPr>
              <w:t xml:space="preserve">“finding a half of a </w:t>
            </w:r>
            <w:r w:rsidR="00633FB2" w:rsidRPr="00633FB2">
              <w:rPr>
                <w:rFonts w:ascii="Gill Sans MT" w:hAnsi="Gill Sans MT" w:cs="Calibri"/>
                <w:color w:val="000000"/>
                <w:sz w:val="18"/>
                <w:szCs w:val="20"/>
              </w:rPr>
              <w:t>quarter”</w:t>
            </w:r>
          </w:p>
          <w:p w:rsidR="00F34720" w:rsidRPr="00564304" w:rsidRDefault="008F556A" w:rsidP="0032640B">
            <w:pPr>
              <w:cnfStyle w:val="000000100000" w:firstRow="0" w:lastRow="0" w:firstColumn="0" w:lastColumn="0" w:oddVBand="0" w:evenVBand="0" w:oddHBand="1" w:evenHBand="0" w:firstRowFirstColumn="0" w:firstRowLastColumn="0" w:lastRowFirstColumn="0" w:lastRowLastColumn="0"/>
              <w:rPr>
                <w:sz w:val="16"/>
              </w:rPr>
            </w:pPr>
            <w:r>
              <w:rPr>
                <w:noProof/>
                <w:color w:val="0000FF"/>
                <w:lang w:eastAsia="en-GB"/>
              </w:rPr>
              <w:drawing>
                <wp:anchor distT="0" distB="0" distL="114300" distR="114300" simplePos="0" relativeHeight="251688960" behindDoc="1" locked="0" layoutInCell="1" allowOverlap="1" wp14:anchorId="146B8A38" wp14:editId="7CA23EE9">
                  <wp:simplePos x="0" y="0"/>
                  <wp:positionH relativeFrom="column">
                    <wp:posOffset>-3810</wp:posOffset>
                  </wp:positionH>
                  <wp:positionV relativeFrom="paragraph">
                    <wp:posOffset>60325</wp:posOffset>
                  </wp:positionV>
                  <wp:extent cx="2533650" cy="420370"/>
                  <wp:effectExtent l="0" t="0" r="0" b="0"/>
                  <wp:wrapTight wrapText="bothSides">
                    <wp:wrapPolygon edited="0">
                      <wp:start x="0" y="0"/>
                      <wp:lineTo x="0" y="20556"/>
                      <wp:lineTo x="21438" y="20556"/>
                      <wp:lineTo x="214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5888" behindDoc="1" locked="0" layoutInCell="1" allowOverlap="1" wp14:anchorId="7754762A" wp14:editId="7E461D78">
                  <wp:simplePos x="0" y="0"/>
                  <wp:positionH relativeFrom="column">
                    <wp:posOffset>-1905</wp:posOffset>
                  </wp:positionH>
                  <wp:positionV relativeFrom="paragraph">
                    <wp:posOffset>625475</wp:posOffset>
                  </wp:positionV>
                  <wp:extent cx="1923415" cy="238125"/>
                  <wp:effectExtent l="0" t="0" r="635" b="9525"/>
                  <wp:wrapTight wrapText="bothSides">
                    <wp:wrapPolygon edited="0">
                      <wp:start x="0" y="0"/>
                      <wp:lineTo x="0" y="20736"/>
                      <wp:lineTo x="21393" y="20736"/>
                      <wp:lineTo x="213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41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B2" w:rsidRPr="00633FB2">
              <w:rPr>
                <w:sz w:val="16"/>
              </w:rPr>
              <w:t xml:space="preserve"> </w:t>
            </w:r>
          </w:p>
        </w:tc>
        <w:tc>
          <w:tcPr>
            <w:tcW w:w="3922" w:type="dxa"/>
            <w:tcBorders>
              <w:top w:val="none" w:sz="0" w:space="0" w:color="auto"/>
              <w:bottom w:val="none" w:sz="0" w:space="0" w:color="auto"/>
              <w:right w:val="none" w:sz="0" w:space="0" w:color="auto"/>
            </w:tcBorders>
          </w:tcPr>
          <w:p w:rsidR="008F556A" w:rsidRP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SymbolMT"/>
                <w:sz w:val="18"/>
                <w:szCs w:val="16"/>
              </w:rPr>
            </w:pP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I</w:t>
            </w:r>
            <w:r w:rsidRPr="005320E9">
              <w:rPr>
                <w:rFonts w:ascii="Gill Sans MT" w:hAnsi="Gill Sans MT" w:cs="Calibri-Bold"/>
                <w:bCs/>
                <w:sz w:val="18"/>
                <w:szCs w:val="16"/>
              </w:rPr>
              <w:t xml:space="preserve">dentify multiples &amp; factors, including finding all </w:t>
            </w:r>
            <w:r w:rsidR="005320E9">
              <w:rPr>
                <w:rFonts w:ascii="Gill Sans MT" w:hAnsi="Gill Sans MT" w:cs="Calibri-Bold"/>
                <w:bCs/>
                <w:sz w:val="18"/>
                <w:szCs w:val="16"/>
              </w:rPr>
              <w:t xml:space="preserve">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factor </w:t>
            </w: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pairs of a number, &amp; common factors of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two numbers</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K</w:t>
            </w:r>
            <w:r w:rsidRPr="005320E9">
              <w:rPr>
                <w:rFonts w:ascii="Gill Sans MT" w:hAnsi="Gill Sans MT" w:cs="Calibri-Bold"/>
                <w:bCs/>
                <w:sz w:val="18"/>
                <w:szCs w:val="16"/>
              </w:rPr>
              <w:t xml:space="preserve">now and use the vocabulary of prime numbers,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prime factors and composite (non</w:t>
            </w:r>
            <w:r w:rsidR="008F556A" w:rsidRPr="005320E9">
              <w:rPr>
                <w:rFonts w:ascii="Gill Sans MT" w:hAnsi="Gill Sans MT" w:cs="Gill Sans MT"/>
                <w:bCs/>
                <w:sz w:val="18"/>
                <w:szCs w:val="16"/>
              </w:rPr>
              <w:t>-</w:t>
            </w:r>
            <w:r w:rsidR="008F556A" w:rsidRPr="005320E9">
              <w:rPr>
                <w:rFonts w:ascii="Gill Sans MT" w:hAnsi="Gill Sans MT" w:cs="Calibri-Bold"/>
                <w:bCs/>
                <w:sz w:val="18"/>
                <w:szCs w:val="16"/>
              </w:rPr>
              <w:t xml:space="preserve">prime)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numbers</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E</w:t>
            </w:r>
            <w:r w:rsidRPr="005320E9">
              <w:rPr>
                <w:rFonts w:ascii="Gill Sans MT" w:hAnsi="Gill Sans MT" w:cs="Calibri-Bold"/>
                <w:bCs/>
                <w:sz w:val="18"/>
                <w:szCs w:val="16"/>
              </w:rPr>
              <w:t xml:space="preserve">stablish whether a number up to 100 is prime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and</w:t>
            </w:r>
            <w:r w:rsidR="008F556A" w:rsidRPr="005320E9">
              <w:rPr>
                <w:rFonts w:ascii="Gill Sans MT" w:hAnsi="Gill Sans MT" w:cs="Calibri-Bold"/>
                <w:bCs/>
                <w:sz w:val="18"/>
                <w:szCs w:val="16"/>
              </w:rPr>
              <w:t xml:space="preserve"> recall prime numbers up to 19</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S</w:t>
            </w:r>
            <w:r w:rsidRPr="005320E9">
              <w:rPr>
                <w:rFonts w:ascii="Gill Sans MT" w:hAnsi="Gill Sans MT" w:cs="Calibri-Bold"/>
                <w:bCs/>
                <w:sz w:val="18"/>
                <w:szCs w:val="16"/>
              </w:rPr>
              <w:t xml:space="preserve">olve problems involving multiplication and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division including using their knowledge of </w:t>
            </w:r>
            <w:r>
              <w:rPr>
                <w:rFonts w:ascii="Gill Sans MT" w:hAnsi="Gill Sans MT" w:cs="Calibri-Bold"/>
                <w:bCs/>
                <w:sz w:val="18"/>
                <w:szCs w:val="16"/>
              </w:rPr>
              <w:t xml:space="preserve">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factors and multiples, squares and cubes, and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including understanding the meaning of the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equals sign</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S</w:t>
            </w:r>
            <w:r w:rsidRPr="005320E9">
              <w:rPr>
                <w:rFonts w:ascii="Gill Sans MT" w:hAnsi="Gill Sans MT" w:cs="Calibri-Bold"/>
                <w:bCs/>
                <w:sz w:val="18"/>
                <w:szCs w:val="16"/>
              </w:rPr>
              <w:t xml:space="preserve">olve problems involving multiplication and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division including scaling by simple fractions and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problems involving simple ratios</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U</w:t>
            </w:r>
            <w:r w:rsidRPr="005320E9">
              <w:rPr>
                <w:rFonts w:ascii="Gill Sans MT" w:hAnsi="Gill Sans MT" w:cs="Calibri-Bold"/>
                <w:bCs/>
                <w:sz w:val="18"/>
                <w:szCs w:val="16"/>
              </w:rPr>
              <w:t>se all fo</w:t>
            </w:r>
            <w:r w:rsidR="005320E9">
              <w:rPr>
                <w:rFonts w:ascii="Gill Sans MT" w:hAnsi="Gill Sans MT" w:cs="Calibri-Bold"/>
                <w:bCs/>
                <w:sz w:val="18"/>
                <w:szCs w:val="16"/>
              </w:rPr>
              <w:t>ur operations to solve problems</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r w:rsidR="008F556A" w:rsidRPr="005320E9">
              <w:rPr>
                <w:rFonts w:ascii="Gill Sans MT" w:hAnsi="Gill Sans MT" w:cs="Calibri-Bold"/>
                <w:bCs/>
                <w:sz w:val="18"/>
                <w:szCs w:val="16"/>
              </w:rPr>
              <w:t xml:space="preserve">involving measure [for example, length, mass, </w:t>
            </w:r>
          </w:p>
          <w:p w:rsid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volume, money] </w:t>
            </w:r>
            <w:r w:rsidR="008F556A" w:rsidRPr="005320E9">
              <w:rPr>
                <w:rFonts w:ascii="Gill Sans MT" w:hAnsi="Gill Sans MT" w:cs="Calibri-Bold"/>
                <w:bCs/>
                <w:sz w:val="18"/>
                <w:szCs w:val="16"/>
              </w:rPr>
              <w:t xml:space="preserve">using decimal notation, including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proofErr w:type="gramStart"/>
            <w:r w:rsidR="008F556A" w:rsidRPr="005320E9">
              <w:rPr>
                <w:rFonts w:ascii="Gill Sans MT" w:hAnsi="Gill Sans MT" w:cs="Calibri-Bold"/>
                <w:bCs/>
                <w:sz w:val="18"/>
                <w:szCs w:val="16"/>
              </w:rPr>
              <w:t>scaling</w:t>
            </w:r>
            <w:proofErr w:type="gramEnd"/>
            <w:r w:rsidR="008F556A" w:rsidRPr="005320E9">
              <w:rPr>
                <w:rFonts w:ascii="Gill Sans MT" w:hAnsi="Gill Sans MT" w:cs="Calibri-Bold"/>
                <w:bCs/>
                <w:sz w:val="18"/>
                <w:szCs w:val="16"/>
              </w:rPr>
              <w:t>.</w:t>
            </w:r>
          </w:p>
          <w:p w:rsid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SymbolMT"/>
                <w:sz w:val="18"/>
                <w:szCs w:val="16"/>
              </w:rPr>
              <w:t xml:space="preserve">• </w:t>
            </w:r>
            <w:r w:rsidR="005320E9">
              <w:rPr>
                <w:rFonts w:ascii="Gill Sans MT" w:hAnsi="Gill Sans MT" w:cs="Calibri-Bold"/>
                <w:bCs/>
                <w:sz w:val="18"/>
                <w:szCs w:val="16"/>
              </w:rPr>
              <w:t>Co</w:t>
            </w:r>
            <w:r w:rsidRPr="005320E9">
              <w:rPr>
                <w:rFonts w:ascii="Gill Sans MT" w:hAnsi="Gill Sans MT" w:cs="Calibri-Bold"/>
                <w:bCs/>
                <w:sz w:val="18"/>
                <w:szCs w:val="16"/>
              </w:rPr>
              <w:t xml:space="preserve">nvert between different units of metric </w:t>
            </w:r>
          </w:p>
          <w:p w:rsidR="008F556A" w:rsidRPr="005320E9" w:rsidRDefault="005320E9"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Pr>
                <w:rFonts w:ascii="Gill Sans MT" w:hAnsi="Gill Sans MT" w:cs="Calibri-Bold"/>
                <w:bCs/>
                <w:sz w:val="18"/>
                <w:szCs w:val="16"/>
              </w:rPr>
              <w:t xml:space="preserve">  </w:t>
            </w:r>
            <w:proofErr w:type="gramStart"/>
            <w:r w:rsidR="008F556A" w:rsidRPr="005320E9">
              <w:rPr>
                <w:rFonts w:ascii="Gill Sans MT" w:hAnsi="Gill Sans MT" w:cs="Calibri-Bold"/>
                <w:bCs/>
                <w:sz w:val="18"/>
                <w:szCs w:val="16"/>
              </w:rPr>
              <w:t>measure</w:t>
            </w:r>
            <w:proofErr w:type="gramEnd"/>
            <w:r w:rsidR="008F556A" w:rsidRPr="005320E9">
              <w:rPr>
                <w:rFonts w:ascii="Gill Sans MT" w:hAnsi="Gill Sans MT" w:cs="Calibri-Bold"/>
                <w:bCs/>
                <w:sz w:val="18"/>
                <w:szCs w:val="16"/>
              </w:rPr>
              <w:t xml:space="preserve">; </w:t>
            </w:r>
            <w:r>
              <w:rPr>
                <w:rFonts w:ascii="Gill Sans MT" w:hAnsi="Gill Sans MT" w:cs="Calibri-Bold"/>
                <w:bCs/>
                <w:sz w:val="18"/>
                <w:szCs w:val="16"/>
              </w:rPr>
              <w:t xml:space="preserve"> </w:t>
            </w:r>
            <w:r w:rsidR="008F556A" w:rsidRPr="005320E9">
              <w:rPr>
                <w:rFonts w:ascii="Gill Sans MT" w:hAnsi="Gill Sans MT" w:cs="Calibri-Bold"/>
                <w:bCs/>
                <w:sz w:val="18"/>
                <w:szCs w:val="16"/>
              </w:rPr>
              <w:t>problems including money,.</w:t>
            </w:r>
          </w:p>
          <w:p w:rsidR="008F556A" w:rsidRPr="005320E9" w:rsidRDefault="008F556A" w:rsidP="008F5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8"/>
                <w:szCs w:val="16"/>
              </w:rPr>
            </w:pPr>
            <w:r w:rsidRPr="005320E9">
              <w:rPr>
                <w:rFonts w:ascii="Gill Sans MT" w:hAnsi="Gill Sans MT" w:cs="Calibri-Bold"/>
                <w:bCs/>
                <w:sz w:val="18"/>
                <w:szCs w:val="16"/>
              </w:rPr>
              <w:t>Other links: ratio,</w:t>
            </w:r>
          </w:p>
          <w:p w:rsidR="00F34720" w:rsidRPr="005320E9" w:rsidRDefault="008F556A" w:rsidP="005320E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7"/>
                <w:szCs w:val="17"/>
              </w:rPr>
            </w:pPr>
            <w:r w:rsidRPr="005320E9">
              <w:rPr>
                <w:rFonts w:ascii="Gill Sans MT" w:hAnsi="Gill Sans MT" w:cs="Calibri-Italic"/>
                <w:i/>
                <w:iCs/>
                <w:sz w:val="17"/>
                <w:szCs w:val="17"/>
              </w:rPr>
              <w:t xml:space="preserve">Pupils use their knowledge of place value and multiplication and division to </w:t>
            </w:r>
            <w:r w:rsidR="005320E9">
              <w:rPr>
                <w:rFonts w:ascii="Gill Sans MT" w:hAnsi="Gill Sans MT" w:cs="Calibri-Italic"/>
                <w:i/>
                <w:iCs/>
                <w:sz w:val="17"/>
                <w:szCs w:val="17"/>
              </w:rPr>
              <w:t xml:space="preserve">convert between standard units. </w:t>
            </w:r>
            <w:r w:rsidRPr="005320E9">
              <w:rPr>
                <w:rFonts w:ascii="Gill Sans MT" w:hAnsi="Gill Sans MT" w:cs="Calibri-Italic"/>
                <w:i/>
                <w:iCs/>
                <w:sz w:val="17"/>
                <w:szCs w:val="17"/>
              </w:rPr>
              <w:t>Pupils calculate the perimeter of rectangles and related composite shapes, including using the relatio</w:t>
            </w:r>
            <w:r w:rsidR="005320E9" w:rsidRPr="005320E9">
              <w:rPr>
                <w:rFonts w:ascii="Gill Sans MT" w:hAnsi="Gill Sans MT" w:cs="Calibri-Italic"/>
                <w:i/>
                <w:iCs/>
                <w:sz w:val="17"/>
                <w:szCs w:val="17"/>
              </w:rPr>
              <w:t xml:space="preserve">ns of perimeter or area to find </w:t>
            </w:r>
            <w:r w:rsidRPr="005320E9">
              <w:rPr>
                <w:rFonts w:ascii="Gill Sans MT" w:hAnsi="Gill Sans MT" w:cs="Calibri-Italic"/>
                <w:i/>
                <w:iCs/>
                <w:sz w:val="17"/>
                <w:szCs w:val="17"/>
              </w:rPr>
              <w:t>unknown lengths. Missing measures questions such as these can be expressed algebraically, for example 4 + 2b = 20 for a rectangle of</w:t>
            </w:r>
            <w:r w:rsidR="005320E9" w:rsidRPr="005320E9">
              <w:rPr>
                <w:rFonts w:ascii="Gill Sans MT" w:hAnsi="Gill Sans MT" w:cs="Calibri-Italic"/>
                <w:i/>
                <w:iCs/>
                <w:sz w:val="17"/>
                <w:szCs w:val="17"/>
              </w:rPr>
              <w:t xml:space="preserve"> </w:t>
            </w:r>
            <w:r w:rsidRPr="005320E9">
              <w:rPr>
                <w:rFonts w:ascii="Gill Sans MT" w:hAnsi="Gill Sans MT" w:cs="Calibri-Italic"/>
                <w:i/>
                <w:iCs/>
                <w:sz w:val="17"/>
                <w:szCs w:val="17"/>
              </w:rPr>
              <w:t xml:space="preserve">sides 2 cm </w:t>
            </w:r>
            <w:r w:rsidR="005320E9" w:rsidRPr="005320E9">
              <w:rPr>
                <w:rFonts w:ascii="Gill Sans MT" w:hAnsi="Gill Sans MT" w:cs="Calibri-Italic"/>
                <w:i/>
                <w:iCs/>
                <w:sz w:val="17"/>
                <w:szCs w:val="17"/>
              </w:rPr>
              <w:t xml:space="preserve">and b cm and perimeter of 20cm. </w:t>
            </w:r>
            <w:r w:rsidRPr="005320E9">
              <w:rPr>
                <w:rFonts w:ascii="Gill Sans MT" w:hAnsi="Gill Sans MT" w:cs="Calibri-Italic"/>
                <w:i/>
                <w:iCs/>
                <w:sz w:val="17"/>
                <w:szCs w:val="17"/>
              </w:rPr>
              <w:t>Pupils calculate the area from scale drawings using given measurements.</w:t>
            </w:r>
          </w:p>
        </w:tc>
      </w:tr>
    </w:tbl>
    <w:p w:rsidR="00FE74BD" w:rsidRDefault="00FE74BD"/>
    <w:sectPr w:rsidR="00FE74BD" w:rsidSect="00FE74BD">
      <w:headerReference w:type="default" r:id="rId16"/>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7A" w:rsidRDefault="0062017A" w:rsidP="00FE74BD">
      <w:pPr>
        <w:spacing w:after="0" w:line="240" w:lineRule="auto"/>
      </w:pPr>
      <w:r>
        <w:separator/>
      </w:r>
    </w:p>
  </w:endnote>
  <w:endnote w:type="continuationSeparator" w:id="0">
    <w:p w:rsidR="0062017A" w:rsidRDefault="0062017A" w:rsidP="00FE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7A" w:rsidRDefault="0062017A" w:rsidP="00FE74BD">
      <w:pPr>
        <w:spacing w:after="0" w:line="240" w:lineRule="auto"/>
      </w:pPr>
      <w:r>
        <w:separator/>
      </w:r>
    </w:p>
  </w:footnote>
  <w:footnote w:type="continuationSeparator" w:id="0">
    <w:p w:rsidR="0062017A" w:rsidRDefault="0062017A" w:rsidP="00FE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BD" w:rsidRDefault="00FE74BD" w:rsidP="00FE74BD">
    <w:pPr>
      <w:jc w:val="center"/>
    </w:pPr>
    <w:r w:rsidRPr="00FE74BD">
      <w:rPr>
        <w:rFonts w:ascii="Calibri" w:eastAsia="Calibri" w:hAnsi="Calibri" w:cs="Times New Roman"/>
        <w:noProof/>
        <w:lang w:eastAsia="en-GB"/>
      </w:rPr>
      <w:drawing>
        <wp:anchor distT="0" distB="0" distL="114300" distR="114300" simplePos="0" relativeHeight="251659264" behindDoc="1" locked="0" layoutInCell="1" allowOverlap="1" wp14:anchorId="15E483A3" wp14:editId="7A9ACC38">
          <wp:simplePos x="0" y="0"/>
          <wp:positionH relativeFrom="column">
            <wp:posOffset>8858250</wp:posOffset>
          </wp:positionH>
          <wp:positionV relativeFrom="paragraph">
            <wp:posOffset>-236220</wp:posOffset>
          </wp:positionV>
          <wp:extent cx="679450" cy="779145"/>
          <wp:effectExtent l="0" t="0" r="6350" b="1905"/>
          <wp:wrapTight wrapText="bothSides">
            <wp:wrapPolygon edited="0">
              <wp:start x="0" y="0"/>
              <wp:lineTo x="0" y="13731"/>
              <wp:lineTo x="1817" y="16900"/>
              <wp:lineTo x="7873" y="21125"/>
              <wp:lineTo x="8479" y="21125"/>
              <wp:lineTo x="13323" y="21125"/>
              <wp:lineTo x="13929" y="21125"/>
              <wp:lineTo x="19379" y="16900"/>
              <wp:lineTo x="21196" y="13731"/>
              <wp:lineTo x="21196" y="0"/>
              <wp:lineTo x="0" y="0"/>
            </wp:wrapPolygon>
          </wp:wrapTight>
          <wp:docPr id="3" name="Picture 3" descr="school_bad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badge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STOKE BISHOP C of E PRIMARY SCHOOL CALCULATION POLICY</w:t>
    </w:r>
  </w:p>
  <w:p w:rsidR="00FE74BD" w:rsidRDefault="00FE74BD" w:rsidP="00FE74BD">
    <w:pPr>
      <w:jc w:val="center"/>
    </w:pPr>
    <w:r>
      <w:t>PROGRESSION FOR</w:t>
    </w:r>
    <w:r w:rsidR="007A0690">
      <w:t xml:space="preserve"> MULTIPLICATION</w:t>
    </w:r>
  </w:p>
  <w:p w:rsidR="00FE74BD" w:rsidRDefault="00FE74BD">
    <w:pPr>
      <w:pStyle w:val="Header"/>
    </w:pPr>
  </w:p>
  <w:p w:rsidR="00FE74BD" w:rsidRDefault="00FE7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B7D"/>
    <w:multiLevelType w:val="hybridMultilevel"/>
    <w:tmpl w:val="F40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3743A8"/>
    <w:multiLevelType w:val="hybridMultilevel"/>
    <w:tmpl w:val="EBE66E82"/>
    <w:lvl w:ilvl="0" w:tplc="CCFC7B48">
      <w:start w:val="1"/>
      <w:numFmt w:val="bullet"/>
      <w:lvlText w:val=""/>
      <w:lvlJc w:val="left"/>
      <w:pPr>
        <w:ind w:left="284"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2735A"/>
    <w:multiLevelType w:val="hybridMultilevel"/>
    <w:tmpl w:val="A0C425D6"/>
    <w:lvl w:ilvl="0" w:tplc="E3723C20">
      <w:numFmt w:val="bullet"/>
      <w:lvlText w:val="•"/>
      <w:lvlJc w:val="left"/>
      <w:pPr>
        <w:ind w:left="360" w:hanging="360"/>
      </w:pPr>
      <w:rPr>
        <w:rFonts w:ascii="Gill Sans MT" w:eastAsiaTheme="minorHAnsi" w:hAnsi="Gill Sans 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02A1D"/>
    <w:multiLevelType w:val="hybridMultilevel"/>
    <w:tmpl w:val="8F960DAA"/>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A660F"/>
    <w:multiLevelType w:val="hybridMultilevel"/>
    <w:tmpl w:val="6144D794"/>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A04211"/>
    <w:multiLevelType w:val="hybridMultilevel"/>
    <w:tmpl w:val="8CB2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550FB"/>
    <w:multiLevelType w:val="hybridMultilevel"/>
    <w:tmpl w:val="FA9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8666F"/>
    <w:multiLevelType w:val="hybridMultilevel"/>
    <w:tmpl w:val="14F69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C614FA"/>
    <w:multiLevelType w:val="hybridMultilevel"/>
    <w:tmpl w:val="AFD400D0"/>
    <w:lvl w:ilvl="0" w:tplc="4DEE18A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C0478"/>
    <w:multiLevelType w:val="hybridMultilevel"/>
    <w:tmpl w:val="7FCA0F62"/>
    <w:lvl w:ilvl="0" w:tplc="08090001">
      <w:start w:val="1"/>
      <w:numFmt w:val="bullet"/>
      <w:lvlText w:val=""/>
      <w:lvlJc w:val="left"/>
      <w:pPr>
        <w:ind w:left="360" w:hanging="360"/>
      </w:pPr>
      <w:rPr>
        <w:rFonts w:ascii="Symbol" w:hAnsi="Symbol" w:hint="default"/>
      </w:rPr>
    </w:lvl>
    <w:lvl w:ilvl="1" w:tplc="F586DC5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0D31E5"/>
    <w:multiLevelType w:val="hybridMultilevel"/>
    <w:tmpl w:val="BAAC00D8"/>
    <w:lvl w:ilvl="0" w:tplc="7E260EC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93476"/>
    <w:multiLevelType w:val="hybridMultilevel"/>
    <w:tmpl w:val="36F488F6"/>
    <w:lvl w:ilvl="0" w:tplc="08090001">
      <w:start w:val="1"/>
      <w:numFmt w:val="bullet"/>
      <w:lvlText w:val=""/>
      <w:lvlJc w:val="left"/>
      <w:pPr>
        <w:ind w:left="360" w:hanging="360"/>
      </w:pPr>
      <w:rPr>
        <w:rFonts w:ascii="Symbol" w:hAnsi="Symbol" w:hint="default"/>
      </w:rPr>
    </w:lvl>
    <w:lvl w:ilvl="1" w:tplc="3034BDC8">
      <w:numFmt w:val="bullet"/>
      <w:lvlText w:val="•"/>
      <w:lvlJc w:val="left"/>
      <w:pPr>
        <w:ind w:left="1080" w:hanging="360"/>
      </w:pPr>
      <w:rPr>
        <w:rFonts w:ascii="Gill Sans MT" w:eastAsiaTheme="minorHAnsi" w:hAnsi="Gill Sans 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DC7D8C"/>
    <w:multiLevelType w:val="hybridMultilevel"/>
    <w:tmpl w:val="89F61852"/>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8437E8"/>
    <w:multiLevelType w:val="hybridMultilevel"/>
    <w:tmpl w:val="FA2CF6C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3C512B8E"/>
    <w:multiLevelType w:val="multilevel"/>
    <w:tmpl w:val="572A5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37759"/>
    <w:multiLevelType w:val="hybridMultilevel"/>
    <w:tmpl w:val="03B6BF38"/>
    <w:lvl w:ilvl="0" w:tplc="7E260EC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A5521"/>
    <w:multiLevelType w:val="hybridMultilevel"/>
    <w:tmpl w:val="E9DE9D54"/>
    <w:lvl w:ilvl="0" w:tplc="E3723C20">
      <w:numFmt w:val="bullet"/>
      <w:lvlText w:val="•"/>
      <w:lvlJc w:val="left"/>
      <w:pPr>
        <w:ind w:left="720" w:hanging="360"/>
      </w:pPr>
      <w:rPr>
        <w:rFonts w:ascii="Gill Sans MT" w:eastAsiaTheme="minorHAnsi"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EE3F0E"/>
    <w:multiLevelType w:val="hybridMultilevel"/>
    <w:tmpl w:val="9C1ED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913A79"/>
    <w:multiLevelType w:val="hybridMultilevel"/>
    <w:tmpl w:val="52A2A3A6"/>
    <w:lvl w:ilvl="0" w:tplc="08090001">
      <w:start w:val="1"/>
      <w:numFmt w:val="bullet"/>
      <w:lvlText w:val=""/>
      <w:lvlJc w:val="left"/>
      <w:pPr>
        <w:ind w:left="360" w:hanging="360"/>
      </w:pPr>
      <w:rPr>
        <w:rFonts w:ascii="Symbol" w:hAnsi="Symbol" w:hint="default"/>
      </w:rPr>
    </w:lvl>
    <w:lvl w:ilvl="1" w:tplc="AD2AC5B2">
      <w:numFmt w:val="bullet"/>
      <w:lvlText w:val="•"/>
      <w:lvlJc w:val="left"/>
      <w:pPr>
        <w:ind w:left="1080" w:hanging="360"/>
      </w:pPr>
      <w:rPr>
        <w:rFonts w:ascii="Gill Sans MT" w:eastAsiaTheme="minorHAnsi" w:hAnsi="Gill Sans 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622EB3"/>
    <w:multiLevelType w:val="hybridMultilevel"/>
    <w:tmpl w:val="AF109CCA"/>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4216A"/>
    <w:multiLevelType w:val="hybridMultilevel"/>
    <w:tmpl w:val="3E2A32C6"/>
    <w:lvl w:ilvl="0" w:tplc="08090001">
      <w:start w:val="1"/>
      <w:numFmt w:val="bullet"/>
      <w:lvlText w:val=""/>
      <w:lvlJc w:val="left"/>
      <w:pPr>
        <w:ind w:left="360" w:hanging="360"/>
      </w:pPr>
      <w:rPr>
        <w:rFonts w:ascii="Symbol" w:hAnsi="Symbol" w:hint="default"/>
      </w:rPr>
    </w:lvl>
    <w:lvl w:ilvl="1" w:tplc="2DBA81C2">
      <w:numFmt w:val="bullet"/>
      <w:lvlText w:val="•"/>
      <w:lvlJc w:val="left"/>
      <w:pPr>
        <w:ind w:left="1080" w:hanging="360"/>
      </w:pPr>
      <w:rPr>
        <w:rFonts w:ascii="Gill Sans MT" w:eastAsiaTheme="minorHAnsi" w:hAnsi="Gill Sans MT" w:cs="SymbolMT"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4"/>
  </w:num>
  <w:num w:numId="4">
    <w:abstractNumId w:val="8"/>
  </w:num>
  <w:num w:numId="5">
    <w:abstractNumId w:val="19"/>
  </w:num>
  <w:num w:numId="6">
    <w:abstractNumId w:val="12"/>
  </w:num>
  <w:num w:numId="7">
    <w:abstractNumId w:val="3"/>
  </w:num>
  <w:num w:numId="8">
    <w:abstractNumId w:val="10"/>
  </w:num>
  <w:num w:numId="9">
    <w:abstractNumId w:val="15"/>
  </w:num>
  <w:num w:numId="10">
    <w:abstractNumId w:val="0"/>
  </w:num>
  <w:num w:numId="11">
    <w:abstractNumId w:val="9"/>
  </w:num>
  <w:num w:numId="12">
    <w:abstractNumId w:val="14"/>
  </w:num>
  <w:num w:numId="13">
    <w:abstractNumId w:val="20"/>
  </w:num>
  <w:num w:numId="14">
    <w:abstractNumId w:val="17"/>
  </w:num>
  <w:num w:numId="15">
    <w:abstractNumId w:val="6"/>
  </w:num>
  <w:num w:numId="16">
    <w:abstractNumId w:val="16"/>
  </w:num>
  <w:num w:numId="17">
    <w:abstractNumId w:val="2"/>
  </w:num>
  <w:num w:numId="18">
    <w:abstractNumId w:val="11"/>
  </w:num>
  <w:num w:numId="19">
    <w:abstractNumId w:val="1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BD"/>
    <w:rsid w:val="00041897"/>
    <w:rsid w:val="00073F71"/>
    <w:rsid w:val="000B34EB"/>
    <w:rsid w:val="00196DD0"/>
    <w:rsid w:val="00215696"/>
    <w:rsid w:val="00216D69"/>
    <w:rsid w:val="00247E75"/>
    <w:rsid w:val="002627D7"/>
    <w:rsid w:val="0032640B"/>
    <w:rsid w:val="003A28FD"/>
    <w:rsid w:val="003F1D90"/>
    <w:rsid w:val="003F5E00"/>
    <w:rsid w:val="003F64C8"/>
    <w:rsid w:val="00405107"/>
    <w:rsid w:val="004913AA"/>
    <w:rsid w:val="005129E9"/>
    <w:rsid w:val="005320E9"/>
    <w:rsid w:val="0054632A"/>
    <w:rsid w:val="00555AEA"/>
    <w:rsid w:val="00564304"/>
    <w:rsid w:val="0062017A"/>
    <w:rsid w:val="00633FB2"/>
    <w:rsid w:val="00662734"/>
    <w:rsid w:val="00663B97"/>
    <w:rsid w:val="00762C72"/>
    <w:rsid w:val="00790D52"/>
    <w:rsid w:val="007A0690"/>
    <w:rsid w:val="007B74C7"/>
    <w:rsid w:val="007E7A02"/>
    <w:rsid w:val="008A0DD4"/>
    <w:rsid w:val="008F1ABD"/>
    <w:rsid w:val="008F556A"/>
    <w:rsid w:val="00955946"/>
    <w:rsid w:val="009718C1"/>
    <w:rsid w:val="009A7F33"/>
    <w:rsid w:val="009C0B36"/>
    <w:rsid w:val="009D7CF0"/>
    <w:rsid w:val="00A47105"/>
    <w:rsid w:val="00A95B6F"/>
    <w:rsid w:val="00AB68CA"/>
    <w:rsid w:val="00AC7113"/>
    <w:rsid w:val="00B327CD"/>
    <w:rsid w:val="00BC0EED"/>
    <w:rsid w:val="00CB6B3C"/>
    <w:rsid w:val="00CD2086"/>
    <w:rsid w:val="00D2006F"/>
    <w:rsid w:val="00D4380B"/>
    <w:rsid w:val="00D531F4"/>
    <w:rsid w:val="00D841C3"/>
    <w:rsid w:val="00F136B6"/>
    <w:rsid w:val="00F20D59"/>
    <w:rsid w:val="00F34720"/>
    <w:rsid w:val="00F349BD"/>
    <w:rsid w:val="00FE66FD"/>
    <w:rsid w:val="00FE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BD"/>
    <w:rPr>
      <w:rFonts w:ascii="Tahoma" w:hAnsi="Tahoma" w:cs="Tahoma"/>
      <w:sz w:val="16"/>
      <w:szCs w:val="16"/>
    </w:rPr>
  </w:style>
  <w:style w:type="table" w:styleId="TableGrid">
    <w:name w:val="Table Grid"/>
    <w:basedOn w:val="TableNormal"/>
    <w:uiPriority w:val="59"/>
    <w:rsid w:val="00FE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E74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E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BD"/>
  </w:style>
  <w:style w:type="paragraph" w:styleId="Footer">
    <w:name w:val="footer"/>
    <w:basedOn w:val="Normal"/>
    <w:link w:val="FooterChar"/>
    <w:uiPriority w:val="99"/>
    <w:unhideWhenUsed/>
    <w:rsid w:val="00FE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BD"/>
  </w:style>
  <w:style w:type="paragraph" w:styleId="ListParagraph">
    <w:name w:val="List Paragraph"/>
    <w:basedOn w:val="Normal"/>
    <w:uiPriority w:val="34"/>
    <w:qFormat/>
    <w:rsid w:val="00AB68CA"/>
    <w:pPr>
      <w:ind w:left="720"/>
      <w:contextualSpacing/>
    </w:pPr>
  </w:style>
  <w:style w:type="table" w:customStyle="1" w:styleId="LightList-Accent11">
    <w:name w:val="Light List - Accent 11"/>
    <w:basedOn w:val="TableNormal"/>
    <w:next w:val="LightList-Accent1"/>
    <w:uiPriority w:val="61"/>
    <w:rsid w:val="00D438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BD"/>
    <w:rPr>
      <w:rFonts w:ascii="Tahoma" w:hAnsi="Tahoma" w:cs="Tahoma"/>
      <w:sz w:val="16"/>
      <w:szCs w:val="16"/>
    </w:rPr>
  </w:style>
  <w:style w:type="table" w:styleId="TableGrid">
    <w:name w:val="Table Grid"/>
    <w:basedOn w:val="TableNormal"/>
    <w:uiPriority w:val="59"/>
    <w:rsid w:val="00FE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E74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E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BD"/>
  </w:style>
  <w:style w:type="paragraph" w:styleId="Footer">
    <w:name w:val="footer"/>
    <w:basedOn w:val="Normal"/>
    <w:link w:val="FooterChar"/>
    <w:uiPriority w:val="99"/>
    <w:unhideWhenUsed/>
    <w:rsid w:val="00FE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BD"/>
  </w:style>
  <w:style w:type="paragraph" w:styleId="ListParagraph">
    <w:name w:val="List Paragraph"/>
    <w:basedOn w:val="Normal"/>
    <w:uiPriority w:val="34"/>
    <w:qFormat/>
    <w:rsid w:val="00AB68CA"/>
    <w:pPr>
      <w:ind w:left="720"/>
      <w:contextualSpacing/>
    </w:pPr>
  </w:style>
  <w:style w:type="table" w:customStyle="1" w:styleId="LightList-Accent11">
    <w:name w:val="Light List - Accent 11"/>
    <w:basedOn w:val="TableNormal"/>
    <w:next w:val="LightList-Accent1"/>
    <w:uiPriority w:val="61"/>
    <w:rsid w:val="00D438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Harrison</dc:creator>
  <cp:lastModifiedBy>Irene Harrison</cp:lastModifiedBy>
  <cp:revision>3</cp:revision>
  <dcterms:created xsi:type="dcterms:W3CDTF">2015-06-10T10:14:00Z</dcterms:created>
  <dcterms:modified xsi:type="dcterms:W3CDTF">2015-06-29T16:45:00Z</dcterms:modified>
</cp:coreProperties>
</file>